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EA7886" w:rsidRPr="00F20095" w:rsidTr="00EA7886">
        <w:tc>
          <w:tcPr>
            <w:tcW w:w="4392" w:type="dxa"/>
          </w:tcPr>
          <w:p w:rsidR="00EA7886" w:rsidRPr="00F20095" w:rsidRDefault="00DE58B8" w:rsidP="00596E97">
            <w:pPr>
              <w:rPr>
                <w:b/>
              </w:rPr>
            </w:pPr>
            <w:r>
              <w:rPr>
                <w:b/>
              </w:rPr>
              <w:t xml:space="preserve">Week of:  </w:t>
            </w:r>
            <w:r w:rsidR="00453A36">
              <w:rPr>
                <w:b/>
              </w:rPr>
              <w:t>10/1</w:t>
            </w:r>
          </w:p>
        </w:tc>
        <w:tc>
          <w:tcPr>
            <w:tcW w:w="4392" w:type="dxa"/>
          </w:tcPr>
          <w:p w:rsidR="00EA7886" w:rsidRPr="00F20095" w:rsidRDefault="00EA7886" w:rsidP="00596E97">
            <w:pPr>
              <w:rPr>
                <w:b/>
              </w:rPr>
            </w:pPr>
            <w:r w:rsidRPr="00F20095">
              <w:rPr>
                <w:b/>
              </w:rPr>
              <w:t>Subject/Class:</w:t>
            </w:r>
            <w:r w:rsidR="003535D0">
              <w:rPr>
                <w:b/>
              </w:rPr>
              <w:t xml:space="preserve"> Language Arts</w:t>
            </w:r>
          </w:p>
        </w:tc>
        <w:tc>
          <w:tcPr>
            <w:tcW w:w="4392" w:type="dxa"/>
          </w:tcPr>
          <w:p w:rsidR="00EA7886" w:rsidRPr="00F20095" w:rsidRDefault="00EA7886" w:rsidP="00596E97">
            <w:pPr>
              <w:rPr>
                <w:b/>
              </w:rPr>
            </w:pPr>
            <w:r w:rsidRPr="00F20095">
              <w:rPr>
                <w:b/>
              </w:rPr>
              <w:t>Teacher:</w:t>
            </w:r>
            <w:r w:rsidR="008C1157">
              <w:rPr>
                <w:b/>
              </w:rPr>
              <w:t xml:space="preserve"> </w:t>
            </w:r>
            <w:r w:rsidR="003535D0">
              <w:rPr>
                <w:b/>
              </w:rPr>
              <w:t>Luke Young</w:t>
            </w:r>
          </w:p>
        </w:tc>
      </w:tr>
    </w:tbl>
    <w:p w:rsidR="00C6377D" w:rsidRPr="00F20095" w:rsidRDefault="00C6377D" w:rsidP="00EA788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EA7886" w:rsidRPr="00F20095" w:rsidTr="00EA7886">
        <w:tc>
          <w:tcPr>
            <w:tcW w:w="13176" w:type="dxa"/>
          </w:tcPr>
          <w:p w:rsidR="00EA7886" w:rsidRPr="00F20095" w:rsidRDefault="00EA7886" w:rsidP="00AA375B">
            <w:pPr>
              <w:rPr>
                <w:b/>
              </w:rPr>
            </w:pPr>
            <w:r w:rsidRPr="00F20095">
              <w:rPr>
                <w:b/>
              </w:rPr>
              <w:t>Unit (Week Overview/Purpose):</w:t>
            </w:r>
            <w:r w:rsidR="00DE58B8">
              <w:rPr>
                <w:b/>
              </w:rPr>
              <w:t xml:space="preserve"> </w:t>
            </w:r>
            <w:r w:rsidR="003535D0">
              <w:rPr>
                <w:b/>
              </w:rPr>
              <w:t xml:space="preserve">The Call of the Wild </w:t>
            </w:r>
          </w:p>
        </w:tc>
      </w:tr>
    </w:tbl>
    <w:p w:rsidR="00175B54" w:rsidRDefault="00175B54" w:rsidP="00EA7886"/>
    <w:tbl>
      <w:tblPr>
        <w:tblStyle w:val="TableGrid"/>
        <w:tblW w:w="13518" w:type="dxa"/>
        <w:tblLayout w:type="fixed"/>
        <w:tblLook w:val="04A0"/>
      </w:tblPr>
      <w:tblGrid>
        <w:gridCol w:w="738"/>
        <w:gridCol w:w="2520"/>
        <w:gridCol w:w="2700"/>
        <w:gridCol w:w="3870"/>
        <w:gridCol w:w="2430"/>
        <w:gridCol w:w="1260"/>
      </w:tblGrid>
      <w:tr w:rsidR="00F20095" w:rsidTr="00175B54">
        <w:tc>
          <w:tcPr>
            <w:tcW w:w="738" w:type="dxa"/>
          </w:tcPr>
          <w:p w:rsidR="00F20095" w:rsidRPr="00F20095" w:rsidRDefault="00F20095" w:rsidP="00EA7886">
            <w:pPr>
              <w:rPr>
                <w:b/>
              </w:rPr>
            </w:pPr>
            <w:r w:rsidRPr="00F20095">
              <w:rPr>
                <w:b/>
              </w:rPr>
              <w:t>Day</w:t>
            </w:r>
          </w:p>
        </w:tc>
        <w:tc>
          <w:tcPr>
            <w:tcW w:w="2520" w:type="dxa"/>
          </w:tcPr>
          <w:p w:rsidR="00F20095" w:rsidRPr="008A69A5" w:rsidRDefault="00F20095" w:rsidP="00EA7886">
            <w:pPr>
              <w:rPr>
                <w:b/>
              </w:rPr>
            </w:pPr>
            <w:r w:rsidRPr="00F20095">
              <w:rPr>
                <w:b/>
              </w:rPr>
              <w:t>Warm Up or Review from Previous lesson</w:t>
            </w:r>
          </w:p>
        </w:tc>
        <w:tc>
          <w:tcPr>
            <w:tcW w:w="2700" w:type="dxa"/>
          </w:tcPr>
          <w:p w:rsidR="00F20095" w:rsidRDefault="00175B54" w:rsidP="00EA7886">
            <w:pPr>
              <w:rPr>
                <w:b/>
              </w:rPr>
            </w:pPr>
            <w:r>
              <w:rPr>
                <w:b/>
              </w:rPr>
              <w:t>Daily Learning Target</w:t>
            </w:r>
          </w:p>
          <w:p w:rsidR="00AA375B" w:rsidRPr="00175B54" w:rsidRDefault="00AA375B" w:rsidP="00EA7886">
            <w:pPr>
              <w:rPr>
                <w:sz w:val="20"/>
                <w:szCs w:val="20"/>
                <w:u w:val="single"/>
              </w:rPr>
            </w:pPr>
            <w:r w:rsidRPr="00175B54">
              <w:rPr>
                <w:sz w:val="20"/>
                <w:szCs w:val="20"/>
                <w:u w:val="single"/>
              </w:rPr>
              <w:t>What will students be able to do</w:t>
            </w:r>
            <w:r w:rsidR="00175B54" w:rsidRPr="00175B54">
              <w:rPr>
                <w:sz w:val="20"/>
                <w:szCs w:val="20"/>
                <w:u w:val="single"/>
              </w:rPr>
              <w:t xml:space="preserve"> by the end of class</w:t>
            </w:r>
            <w:r w:rsidRPr="00175B54">
              <w:rPr>
                <w:sz w:val="20"/>
                <w:szCs w:val="20"/>
                <w:u w:val="single"/>
              </w:rPr>
              <w:t>?</w:t>
            </w:r>
          </w:p>
          <w:p w:rsidR="00175B54" w:rsidRPr="00175B54" w:rsidRDefault="00175B54" w:rsidP="00EA7886">
            <w:pPr>
              <w:rPr>
                <w:i/>
              </w:rPr>
            </w:pPr>
            <w:r w:rsidRPr="00175B54">
              <w:rPr>
                <w:i/>
                <w:sz w:val="20"/>
                <w:szCs w:val="20"/>
              </w:rPr>
              <w:t xml:space="preserve">[Remember to post this on your whiteboard and </w:t>
            </w:r>
            <w:r>
              <w:rPr>
                <w:i/>
                <w:sz w:val="20"/>
                <w:szCs w:val="20"/>
              </w:rPr>
              <w:t>refer to it as you teach</w:t>
            </w:r>
            <w:r w:rsidRPr="00175B54">
              <w:rPr>
                <w:i/>
                <w:sz w:val="20"/>
                <w:szCs w:val="20"/>
              </w:rPr>
              <w:t xml:space="preserve"> the lesson]</w:t>
            </w:r>
          </w:p>
        </w:tc>
        <w:tc>
          <w:tcPr>
            <w:tcW w:w="3870" w:type="dxa"/>
          </w:tcPr>
          <w:p w:rsidR="00F20095" w:rsidRDefault="00F20095" w:rsidP="00EA7886">
            <w:pPr>
              <w:rPr>
                <w:b/>
              </w:rPr>
            </w:pPr>
            <w:r w:rsidRPr="00F20095">
              <w:rPr>
                <w:b/>
              </w:rPr>
              <w:t>Instruction &amp; Activities</w:t>
            </w:r>
          </w:p>
          <w:p w:rsidR="00F20095" w:rsidRPr="00175B54" w:rsidRDefault="00F20095" w:rsidP="00EA7886">
            <w:pPr>
              <w:rPr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t>List time in minutes for instruction and activities (break up class time into at least 2-3 segments for a 90 minute class period)</w:t>
            </w:r>
          </w:p>
        </w:tc>
        <w:tc>
          <w:tcPr>
            <w:tcW w:w="2430" w:type="dxa"/>
          </w:tcPr>
          <w:p w:rsidR="00F20095" w:rsidRDefault="00F20095" w:rsidP="00EA7886">
            <w:pPr>
              <w:rPr>
                <w:b/>
              </w:rPr>
            </w:pPr>
            <w:r>
              <w:rPr>
                <w:b/>
              </w:rPr>
              <w:t xml:space="preserve">Formal/Informal </w:t>
            </w:r>
            <w:r w:rsidRPr="00F20095">
              <w:rPr>
                <w:b/>
              </w:rPr>
              <w:t>Assessments</w:t>
            </w:r>
          </w:p>
          <w:p w:rsidR="00F20095" w:rsidRPr="00175B54" w:rsidRDefault="00F20095" w:rsidP="00EA7886">
            <w:pPr>
              <w:rPr>
                <w:b/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t>Informal Assessments must be done daily (Ex: exit tickets, "share with your neighbor").</w:t>
            </w:r>
          </w:p>
        </w:tc>
        <w:tc>
          <w:tcPr>
            <w:tcW w:w="1260" w:type="dxa"/>
          </w:tcPr>
          <w:p w:rsidR="00F20095" w:rsidRPr="00F20095" w:rsidRDefault="00F20095" w:rsidP="00EA7886">
            <w:pPr>
              <w:rPr>
                <w:b/>
              </w:rPr>
            </w:pPr>
            <w:r w:rsidRPr="00F20095">
              <w:rPr>
                <w:b/>
              </w:rPr>
              <w:t>Due Dates:</w:t>
            </w:r>
          </w:p>
        </w:tc>
      </w:tr>
      <w:tr w:rsidR="00F20095" w:rsidTr="00175B54">
        <w:trPr>
          <w:trHeight w:val="917"/>
        </w:trPr>
        <w:tc>
          <w:tcPr>
            <w:tcW w:w="738" w:type="dxa"/>
          </w:tcPr>
          <w:p w:rsidR="00F20095" w:rsidRDefault="00F20095" w:rsidP="00EA7886">
            <w:r>
              <w:t>Mon</w:t>
            </w:r>
          </w:p>
        </w:tc>
        <w:tc>
          <w:tcPr>
            <w:tcW w:w="2520" w:type="dxa"/>
          </w:tcPr>
          <w:p w:rsidR="00DE58B8" w:rsidRDefault="00DE58B8" w:rsidP="00AA375B"/>
          <w:p w:rsidR="00AA375B" w:rsidRDefault="00453A36" w:rsidP="00AA375B">
            <w:r>
              <w:t xml:space="preserve">Intro to Ch. 3 </w:t>
            </w:r>
            <w:proofErr w:type="spellStart"/>
            <w:r>
              <w:t>Vocab</w:t>
            </w:r>
            <w:proofErr w:type="spellEnd"/>
            <w:r>
              <w:t xml:space="preserve"> </w:t>
            </w:r>
          </w:p>
          <w:p w:rsidR="00AA375B" w:rsidRDefault="00AA375B" w:rsidP="00AA375B"/>
          <w:p w:rsidR="00AA375B" w:rsidRDefault="00AA375B" w:rsidP="00AA375B"/>
        </w:tc>
        <w:tc>
          <w:tcPr>
            <w:tcW w:w="2700" w:type="dxa"/>
          </w:tcPr>
          <w:p w:rsidR="00F20095" w:rsidRDefault="00453A36" w:rsidP="00453A36">
            <w:r>
              <w:t xml:space="preserve">I can identify higher level vocabulary in </w:t>
            </w:r>
            <w:proofErr w:type="spellStart"/>
            <w:r>
              <w:t>ch</w:t>
            </w:r>
            <w:proofErr w:type="spellEnd"/>
            <w:r>
              <w:t>. 3 of the Call of the Wild</w:t>
            </w:r>
          </w:p>
        </w:tc>
        <w:tc>
          <w:tcPr>
            <w:tcW w:w="3870" w:type="dxa"/>
          </w:tcPr>
          <w:p w:rsidR="008C1157" w:rsidRDefault="00453A36" w:rsidP="00AA375B">
            <w:r>
              <w:t xml:space="preserve">Hand out </w:t>
            </w:r>
            <w:proofErr w:type="spellStart"/>
            <w:r>
              <w:t>Vocab</w:t>
            </w:r>
            <w:proofErr w:type="spellEnd"/>
            <w:r>
              <w:t xml:space="preserve"> Lists, the students will make a </w:t>
            </w:r>
            <w:proofErr w:type="spellStart"/>
            <w:r>
              <w:t>vocab</w:t>
            </w:r>
            <w:proofErr w:type="spellEnd"/>
            <w:r>
              <w:t xml:space="preserve"> square for ¼ of the list and share with their tables. </w:t>
            </w:r>
            <w:r w:rsidR="003535D0">
              <w:t xml:space="preserve"> </w:t>
            </w:r>
          </w:p>
        </w:tc>
        <w:tc>
          <w:tcPr>
            <w:tcW w:w="2430" w:type="dxa"/>
          </w:tcPr>
          <w:p w:rsidR="005948A0" w:rsidRDefault="00453A36" w:rsidP="00EA7886">
            <w:proofErr w:type="spellStart"/>
            <w:r>
              <w:t>Vocab</w:t>
            </w:r>
            <w:proofErr w:type="spellEnd"/>
            <w:r>
              <w:t xml:space="preserve"> Squares</w:t>
            </w:r>
          </w:p>
        </w:tc>
        <w:tc>
          <w:tcPr>
            <w:tcW w:w="1260" w:type="dxa"/>
          </w:tcPr>
          <w:p w:rsidR="00A3553E" w:rsidRDefault="003535D0" w:rsidP="00EA7886">
            <w:r>
              <w:t xml:space="preserve">Book </w:t>
            </w:r>
            <w:proofErr w:type="spellStart"/>
            <w:r>
              <w:t>Eval</w:t>
            </w:r>
            <w:proofErr w:type="spellEnd"/>
            <w:r>
              <w:t xml:space="preserve"> 1 – 10/9</w:t>
            </w:r>
          </w:p>
          <w:p w:rsidR="003535D0" w:rsidRDefault="003535D0" w:rsidP="00EA7886">
            <w:r>
              <w:t>Ch. 1 Quiz Tues</w:t>
            </w:r>
          </w:p>
          <w:p w:rsidR="00453A36" w:rsidRDefault="00453A36" w:rsidP="00EA7886">
            <w:r>
              <w:t xml:space="preserve">Squares due tomorrow </w:t>
            </w:r>
          </w:p>
        </w:tc>
      </w:tr>
      <w:tr w:rsidR="008C1157" w:rsidTr="00175B54">
        <w:trPr>
          <w:trHeight w:val="890"/>
        </w:trPr>
        <w:tc>
          <w:tcPr>
            <w:tcW w:w="738" w:type="dxa"/>
          </w:tcPr>
          <w:p w:rsidR="008C1157" w:rsidRDefault="008C1157" w:rsidP="00EA7886">
            <w:r>
              <w:t>Tues</w:t>
            </w:r>
          </w:p>
        </w:tc>
        <w:tc>
          <w:tcPr>
            <w:tcW w:w="2520" w:type="dxa"/>
          </w:tcPr>
          <w:p w:rsidR="008C1157" w:rsidRDefault="008C1157" w:rsidP="00EA7886"/>
          <w:p w:rsidR="00AA375B" w:rsidRDefault="00453A36" w:rsidP="00453A36">
            <w:r>
              <w:t xml:space="preserve">Review Comp </w:t>
            </w:r>
            <w:proofErr w:type="spellStart"/>
            <w:r>
              <w:t>q’s</w:t>
            </w:r>
            <w:proofErr w:type="spellEnd"/>
            <w:r>
              <w:t xml:space="preserve"> before quiz</w:t>
            </w:r>
          </w:p>
        </w:tc>
        <w:tc>
          <w:tcPr>
            <w:tcW w:w="2700" w:type="dxa"/>
          </w:tcPr>
          <w:p w:rsidR="008C1157" w:rsidRDefault="00453A36" w:rsidP="00453A36">
            <w:r>
              <w:t xml:space="preserve">I can identify the conflicts in The Call of the Wild </w:t>
            </w:r>
          </w:p>
        </w:tc>
        <w:tc>
          <w:tcPr>
            <w:tcW w:w="3870" w:type="dxa"/>
          </w:tcPr>
          <w:p w:rsidR="008C1157" w:rsidRDefault="00453A36" w:rsidP="00DE58B8">
            <w:r>
              <w:t>Ch. 2 Quiz followed by Galileo assessment, text evidence</w:t>
            </w:r>
          </w:p>
        </w:tc>
        <w:tc>
          <w:tcPr>
            <w:tcW w:w="2430" w:type="dxa"/>
          </w:tcPr>
          <w:p w:rsidR="008C1157" w:rsidRDefault="00453A36" w:rsidP="00AA375B">
            <w:r>
              <w:t>Ch. 2 quiz</w:t>
            </w:r>
          </w:p>
        </w:tc>
        <w:tc>
          <w:tcPr>
            <w:tcW w:w="1260" w:type="dxa"/>
          </w:tcPr>
          <w:p w:rsidR="00453A36" w:rsidRDefault="00453A36" w:rsidP="00453A36">
            <w:r>
              <w:t xml:space="preserve">Book </w:t>
            </w:r>
            <w:proofErr w:type="spellStart"/>
            <w:r>
              <w:t>Eval</w:t>
            </w:r>
            <w:proofErr w:type="spellEnd"/>
            <w:r>
              <w:t xml:space="preserve"> 1 – 10/9</w:t>
            </w:r>
          </w:p>
          <w:p w:rsidR="008C1157" w:rsidRDefault="008C1157" w:rsidP="00EA7886"/>
        </w:tc>
      </w:tr>
      <w:tr w:rsidR="008C1157" w:rsidTr="00175B54">
        <w:trPr>
          <w:trHeight w:val="800"/>
        </w:trPr>
        <w:tc>
          <w:tcPr>
            <w:tcW w:w="738" w:type="dxa"/>
          </w:tcPr>
          <w:p w:rsidR="008C1157" w:rsidRDefault="008C1157" w:rsidP="00EA7886">
            <w:r>
              <w:t>Wed</w:t>
            </w:r>
          </w:p>
        </w:tc>
        <w:tc>
          <w:tcPr>
            <w:tcW w:w="2520" w:type="dxa"/>
          </w:tcPr>
          <w:p w:rsidR="00AA375B" w:rsidRDefault="00453A36" w:rsidP="00EA7886">
            <w:r>
              <w:t>No School</w:t>
            </w:r>
          </w:p>
        </w:tc>
        <w:tc>
          <w:tcPr>
            <w:tcW w:w="2700" w:type="dxa"/>
          </w:tcPr>
          <w:p w:rsidR="008C1157" w:rsidRDefault="00453A36" w:rsidP="00DE58B8">
            <w:r>
              <w:t xml:space="preserve">No School </w:t>
            </w:r>
          </w:p>
        </w:tc>
        <w:tc>
          <w:tcPr>
            <w:tcW w:w="3870" w:type="dxa"/>
          </w:tcPr>
          <w:p w:rsidR="008C1157" w:rsidRDefault="00453A36" w:rsidP="008C1157">
            <w:r>
              <w:t xml:space="preserve">No School </w:t>
            </w:r>
          </w:p>
        </w:tc>
        <w:tc>
          <w:tcPr>
            <w:tcW w:w="2430" w:type="dxa"/>
          </w:tcPr>
          <w:p w:rsidR="008C1157" w:rsidRDefault="00453A36" w:rsidP="00AA375B">
            <w:r>
              <w:t xml:space="preserve">No School </w:t>
            </w:r>
          </w:p>
        </w:tc>
        <w:tc>
          <w:tcPr>
            <w:tcW w:w="1260" w:type="dxa"/>
          </w:tcPr>
          <w:p w:rsidR="00A3553E" w:rsidRDefault="00A3553E" w:rsidP="00EA7886"/>
        </w:tc>
      </w:tr>
      <w:tr w:rsidR="00453A36" w:rsidTr="00175B54">
        <w:trPr>
          <w:trHeight w:val="980"/>
        </w:trPr>
        <w:tc>
          <w:tcPr>
            <w:tcW w:w="738" w:type="dxa"/>
          </w:tcPr>
          <w:p w:rsidR="00453A36" w:rsidRDefault="00453A36" w:rsidP="00EA7886">
            <w:r>
              <w:t>Thurs</w:t>
            </w:r>
          </w:p>
        </w:tc>
        <w:tc>
          <w:tcPr>
            <w:tcW w:w="2520" w:type="dxa"/>
          </w:tcPr>
          <w:p w:rsidR="00453A36" w:rsidRDefault="00453A36" w:rsidP="003C5957"/>
          <w:p w:rsidR="00453A36" w:rsidRDefault="00453A36" w:rsidP="003C5957">
            <w:r>
              <w:t xml:space="preserve">Sentence Variety practice </w:t>
            </w:r>
          </w:p>
          <w:p w:rsidR="00453A36" w:rsidRDefault="00453A36" w:rsidP="003C5957"/>
          <w:p w:rsidR="00453A36" w:rsidRDefault="00453A36" w:rsidP="003C5957"/>
          <w:p w:rsidR="00453A36" w:rsidRDefault="00453A36" w:rsidP="003C5957"/>
        </w:tc>
        <w:tc>
          <w:tcPr>
            <w:tcW w:w="2700" w:type="dxa"/>
          </w:tcPr>
          <w:p w:rsidR="00453A36" w:rsidRDefault="00453A36" w:rsidP="003C5957">
            <w:r>
              <w:t>I can recognize different sentence structures. I can identify the rising action in the Call of the Wild</w:t>
            </w:r>
          </w:p>
        </w:tc>
        <w:tc>
          <w:tcPr>
            <w:tcW w:w="3870" w:type="dxa"/>
          </w:tcPr>
          <w:p w:rsidR="00453A36" w:rsidRDefault="00453A36" w:rsidP="003C5957">
            <w:r>
              <w:t>Read Ch. 3  using he dialogue method</w:t>
            </w:r>
          </w:p>
        </w:tc>
        <w:tc>
          <w:tcPr>
            <w:tcW w:w="2430" w:type="dxa"/>
          </w:tcPr>
          <w:p w:rsidR="00453A36" w:rsidRDefault="00453A36" w:rsidP="003C5957">
            <w:r>
              <w:t>Ch. 3 Comp Q’s</w:t>
            </w:r>
          </w:p>
        </w:tc>
        <w:tc>
          <w:tcPr>
            <w:tcW w:w="1260" w:type="dxa"/>
          </w:tcPr>
          <w:p w:rsidR="00453A36" w:rsidRDefault="00453A36" w:rsidP="003C5957">
            <w:r>
              <w:t xml:space="preserve">Book </w:t>
            </w:r>
            <w:proofErr w:type="spellStart"/>
            <w:r>
              <w:t>Eval</w:t>
            </w:r>
            <w:proofErr w:type="spellEnd"/>
            <w:r>
              <w:t xml:space="preserve"> 1 10/9</w:t>
            </w:r>
          </w:p>
        </w:tc>
      </w:tr>
      <w:tr w:rsidR="00453A36" w:rsidTr="00175B54">
        <w:trPr>
          <w:trHeight w:val="998"/>
        </w:trPr>
        <w:tc>
          <w:tcPr>
            <w:tcW w:w="738" w:type="dxa"/>
          </w:tcPr>
          <w:p w:rsidR="00453A36" w:rsidRDefault="00453A36" w:rsidP="003C5957">
            <w:r>
              <w:t>Fri</w:t>
            </w:r>
          </w:p>
        </w:tc>
        <w:tc>
          <w:tcPr>
            <w:tcW w:w="2520" w:type="dxa"/>
          </w:tcPr>
          <w:p w:rsidR="00453A36" w:rsidRDefault="00453A36" w:rsidP="003C5957"/>
          <w:p w:rsidR="00453A36" w:rsidRDefault="00453A36" w:rsidP="003C5957">
            <w:r>
              <w:t xml:space="preserve">Sentence Variety Practice </w:t>
            </w:r>
          </w:p>
          <w:p w:rsidR="00453A36" w:rsidRDefault="00453A36" w:rsidP="003C5957"/>
          <w:p w:rsidR="00453A36" w:rsidRDefault="00453A36" w:rsidP="003C5957"/>
        </w:tc>
        <w:tc>
          <w:tcPr>
            <w:tcW w:w="2700" w:type="dxa"/>
          </w:tcPr>
          <w:p w:rsidR="00453A36" w:rsidRDefault="00453A36" w:rsidP="003C5957">
            <w:r>
              <w:t xml:space="preserve">I can predict the events in The Call of the Wild </w:t>
            </w:r>
          </w:p>
        </w:tc>
        <w:tc>
          <w:tcPr>
            <w:tcW w:w="3870" w:type="dxa"/>
          </w:tcPr>
          <w:p w:rsidR="00453A36" w:rsidRDefault="00453A36" w:rsidP="003C5957">
            <w:r>
              <w:t>Assign Groups for Frankenstein Play</w:t>
            </w:r>
          </w:p>
          <w:p w:rsidR="00453A36" w:rsidRDefault="00453A36" w:rsidP="003C5957">
            <w:r>
              <w:t xml:space="preserve">Review Comp Q’s for Ch. 3  </w:t>
            </w:r>
          </w:p>
        </w:tc>
        <w:tc>
          <w:tcPr>
            <w:tcW w:w="2430" w:type="dxa"/>
          </w:tcPr>
          <w:p w:rsidR="00453A36" w:rsidRDefault="00453A36" w:rsidP="003C5957">
            <w:r>
              <w:t xml:space="preserve">Ch. 2 Comp </w:t>
            </w:r>
            <w:proofErr w:type="spellStart"/>
            <w:r>
              <w:t>q’s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453A36" w:rsidRDefault="00453A36" w:rsidP="003C5957">
            <w:r>
              <w:t xml:space="preserve">Book </w:t>
            </w:r>
            <w:proofErr w:type="spellStart"/>
            <w:r>
              <w:t>Eval</w:t>
            </w:r>
            <w:proofErr w:type="spellEnd"/>
            <w:r>
              <w:t xml:space="preserve"> 1 due 10/9 </w:t>
            </w:r>
          </w:p>
        </w:tc>
      </w:tr>
    </w:tbl>
    <w:p w:rsidR="0004340B" w:rsidRPr="0004340B" w:rsidRDefault="00175B54" w:rsidP="00AA375B">
      <w:pPr>
        <w:rPr>
          <w:rFonts w:cs="Lucida Grande"/>
          <w:sz w:val="40"/>
          <w:szCs w:val="40"/>
        </w:rPr>
      </w:pPr>
      <w:r w:rsidRPr="0004340B">
        <w:rPr>
          <w:sz w:val="24"/>
          <w:szCs w:val="24"/>
        </w:rPr>
        <w:lastRenderedPageBreak/>
        <w:t xml:space="preserve">UDL FOCUS:  Multiple means of </w:t>
      </w:r>
      <w:r w:rsidR="0004340B" w:rsidRPr="0004340B">
        <w:rPr>
          <w:sz w:val="24"/>
          <w:szCs w:val="24"/>
        </w:rPr>
        <w:t xml:space="preserve">                    </w:t>
      </w:r>
      <w:proofErr w:type="gramStart"/>
      <w:r w:rsidRPr="0004340B">
        <w:rPr>
          <w:sz w:val="24"/>
          <w:szCs w:val="24"/>
        </w:rPr>
        <w:t xml:space="preserve">ENGAGEMENT  </w:t>
      </w:r>
      <w:r w:rsidR="0004340B" w:rsidRPr="0004340B">
        <w:rPr>
          <w:rFonts w:ascii="Menlo Regular" w:hAnsi="Menlo Regular" w:cs="Menlo Regular"/>
          <w:sz w:val="40"/>
          <w:szCs w:val="40"/>
        </w:rPr>
        <w:t>☐</w:t>
      </w:r>
      <w:proofErr w:type="gramEnd"/>
      <w:r w:rsidR="0004340B" w:rsidRPr="0004340B">
        <w:rPr>
          <w:rFonts w:cs="Lucida Grande"/>
          <w:sz w:val="40"/>
          <w:szCs w:val="40"/>
        </w:rPr>
        <w:t xml:space="preserve"> </w:t>
      </w:r>
      <w:r w:rsidR="0004340B" w:rsidRPr="0004340B">
        <w:rPr>
          <w:rFonts w:cs="Lucida Grande"/>
          <w:sz w:val="24"/>
          <w:szCs w:val="24"/>
        </w:rPr>
        <w:t xml:space="preserve">         REPRESENTATION </w:t>
      </w:r>
      <w:r w:rsidR="0004340B" w:rsidRPr="0004340B">
        <w:rPr>
          <w:rFonts w:ascii="Menlo Regular" w:hAnsi="Menlo Regular" w:cs="Menlo Regular"/>
          <w:sz w:val="40"/>
          <w:szCs w:val="40"/>
        </w:rPr>
        <w:t>☐</w:t>
      </w:r>
      <w:r w:rsidR="0004340B" w:rsidRPr="0004340B">
        <w:rPr>
          <w:rFonts w:cs="Lucida Grande"/>
          <w:sz w:val="40"/>
          <w:szCs w:val="40"/>
        </w:rPr>
        <w:t xml:space="preserve">   </w:t>
      </w:r>
      <w:r w:rsidR="0004340B" w:rsidRPr="0004340B">
        <w:rPr>
          <w:rFonts w:cs="Lucida Grande"/>
          <w:sz w:val="24"/>
          <w:szCs w:val="24"/>
        </w:rPr>
        <w:t xml:space="preserve">       ACTION &amp; EXPRESSION</w:t>
      </w:r>
      <w:r w:rsidR="0004340B">
        <w:rPr>
          <w:rFonts w:cs="Lucida Grande"/>
          <w:sz w:val="24"/>
          <w:szCs w:val="24"/>
        </w:rPr>
        <w:t xml:space="preserve"> </w:t>
      </w:r>
      <w:r w:rsidR="0004340B" w:rsidRPr="0004340B">
        <w:rPr>
          <w:rFonts w:ascii="Menlo Regular" w:hAnsi="Menlo Regular" w:cs="Menlo Regular"/>
          <w:sz w:val="40"/>
          <w:szCs w:val="40"/>
        </w:rPr>
        <w:t>☐</w:t>
      </w:r>
      <w:bookmarkStart w:id="0" w:name="_GoBack"/>
      <w:bookmarkEnd w:id="0"/>
    </w:p>
    <w:sectPr w:rsidR="0004340B" w:rsidRPr="0004340B" w:rsidSect="00EA78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42" w:rsidRDefault="00DA1342" w:rsidP="00EA7886">
      <w:pPr>
        <w:spacing w:after="0" w:line="240" w:lineRule="auto"/>
      </w:pPr>
      <w:r>
        <w:separator/>
      </w:r>
    </w:p>
  </w:endnote>
  <w:endnote w:type="continuationSeparator" w:id="0">
    <w:p w:rsidR="00DA1342" w:rsidRDefault="00DA1342" w:rsidP="00EA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42" w:rsidRDefault="00DA1342" w:rsidP="00EA7886">
      <w:pPr>
        <w:spacing w:after="0" w:line="240" w:lineRule="auto"/>
      </w:pPr>
      <w:r>
        <w:separator/>
      </w:r>
    </w:p>
  </w:footnote>
  <w:footnote w:type="continuationSeparator" w:id="0">
    <w:p w:rsidR="00DA1342" w:rsidRDefault="00DA1342" w:rsidP="00EA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86"/>
    <w:rsid w:val="0004340B"/>
    <w:rsid w:val="00070F08"/>
    <w:rsid w:val="00121C0F"/>
    <w:rsid w:val="00175B54"/>
    <w:rsid w:val="001F6B13"/>
    <w:rsid w:val="00292C9C"/>
    <w:rsid w:val="003535D0"/>
    <w:rsid w:val="00453A36"/>
    <w:rsid w:val="00547705"/>
    <w:rsid w:val="00593B4D"/>
    <w:rsid w:val="005948A0"/>
    <w:rsid w:val="00596E97"/>
    <w:rsid w:val="008A69A5"/>
    <w:rsid w:val="008C1157"/>
    <w:rsid w:val="00A3553E"/>
    <w:rsid w:val="00AA375B"/>
    <w:rsid w:val="00C6377D"/>
    <w:rsid w:val="00DA1342"/>
    <w:rsid w:val="00DE58B8"/>
    <w:rsid w:val="00E14F1D"/>
    <w:rsid w:val="00EA7886"/>
    <w:rsid w:val="00F2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886"/>
  </w:style>
  <w:style w:type="paragraph" w:styleId="Footer">
    <w:name w:val="footer"/>
    <w:basedOn w:val="Normal"/>
    <w:link w:val="FooterChar"/>
    <w:uiPriority w:val="99"/>
    <w:semiHidden/>
    <w:unhideWhenUsed/>
    <w:rsid w:val="00E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886"/>
  </w:style>
  <w:style w:type="table" w:styleId="TableGrid">
    <w:name w:val="Table Grid"/>
    <w:basedOn w:val="TableNormal"/>
    <w:uiPriority w:val="59"/>
    <w:rsid w:val="00EA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886"/>
  </w:style>
  <w:style w:type="paragraph" w:styleId="Footer">
    <w:name w:val="footer"/>
    <w:basedOn w:val="Normal"/>
    <w:link w:val="FooterChar"/>
    <w:uiPriority w:val="99"/>
    <w:semiHidden/>
    <w:unhideWhenUsed/>
    <w:rsid w:val="00E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886"/>
  </w:style>
  <w:style w:type="table" w:styleId="TableGrid">
    <w:name w:val="Table Grid"/>
    <w:basedOn w:val="TableNormal"/>
    <w:uiPriority w:val="59"/>
    <w:rsid w:val="00EA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Walker</dc:creator>
  <cp:lastModifiedBy>LYoung</cp:lastModifiedBy>
  <cp:revision>2</cp:revision>
  <cp:lastPrinted>2015-11-28T21:36:00Z</cp:lastPrinted>
  <dcterms:created xsi:type="dcterms:W3CDTF">2018-09-21T20:56:00Z</dcterms:created>
  <dcterms:modified xsi:type="dcterms:W3CDTF">2018-09-21T20:56:00Z</dcterms:modified>
</cp:coreProperties>
</file>